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B;</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Lương Gia Bảo.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0378640113</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B.  Năm sinh: 24/04/2007.</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078648464</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P.101. Tổng diện tích sử dụng: 0 m2</w:t>
      </w:r>
    </w:p>
    <w:p>
      <w:pPr>
        <w:jc w:val="both"/>
      </w:pPr>
      <w:r>
        <w:rPr>
          <w:rFonts w:ascii="Times New Roman" w:hAnsi="Times New Roman" w:eastAsia="Times New Roman" w:cs="Times New Roman"/>
          <w:sz w:val="21"/>
          <w:szCs w:val="21"/>
        </w:rPr>
        <w:t xml:space="preserve">Địa chỉ: , Phường Phước Ninh, Quận Hải Châu, Đà Nẵng</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 Phường Phước Ninh, Quận Hải Châu, Đà Nẵng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24 tháng 4 năm 2025 đến hết ngày 24 tháng 4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8.000.000 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tám triệu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2025-04-24T07:41:22+07:00</dcterms:created>
  <dcterms:modified xsi:type="dcterms:W3CDTF">2025-04-24T07:41:22+07:00</dcterms:modified>
</cp:coreProperties>
</file>

<file path=docProps/custom.xml><?xml version="1.0" encoding="utf-8"?>
<Properties xmlns="http://schemas.openxmlformats.org/officeDocument/2006/custom-properties" xmlns:vt="http://schemas.openxmlformats.org/officeDocument/2006/docPropsVTypes"/>
</file>