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Ngô Thanh Tùng;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Đỗ Duy Phương. Năm sinh: 19/09/1995</w:t>
      </w:r>
    </w:p>
    <w:p>
      <w:pPr/>
      <w:r>
        <w:rPr>
          <w:rFonts w:ascii="Times New Roman" w:hAnsi="Times New Roman" w:eastAsia="Times New Roman" w:cs="Times New Roman"/>
          <w:sz w:val="21"/>
          <w:szCs w:val="21"/>
        </w:rPr>
        <w:t xml:space="preserve">CMND số: 113606885,  Ngày cấp: 22/03/2013 Nơi cấp: Công anh tỉnh Hòa Bình</w:t>
      </w:r>
    </w:p>
    <w:p>
      <w:pPr/>
      <w:r>
        <w:rPr>
          <w:rFonts w:ascii="Times New Roman" w:hAnsi="Times New Roman" w:eastAsia="Times New Roman" w:cs="Times New Roman"/>
          <w:sz w:val="21"/>
          <w:szCs w:val="21"/>
        </w:rPr>
        <w:t xml:space="preserve">Địa chỉ: Số nhà 33, Khu đô thị Cảng Chân Dê, Phường Thịnh Lang, Thành phố Hòa Bình, Tỉnh Hòa Bình</w:t>
      </w:r>
    </w:p>
    <w:p>
      <w:pPr/>
      <w:r>
        <w:rPr>
          <w:rFonts w:ascii="Times New Roman" w:hAnsi="Times New Roman" w:eastAsia="Times New Roman" w:cs="Times New Roman"/>
          <w:sz w:val="21"/>
          <w:szCs w:val="21"/>
        </w:rPr>
        <w:t xml:space="preserve">Điện thoại: 0355954088</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Ngô Thanh Tùng.  Năm sinh: 11/04/1994.</w:t>
      </w:r>
    </w:p>
    <w:p>
      <w:pPr/>
      <w:r>
        <w:rPr>
          <w:rFonts w:ascii="Times New Roman" w:hAnsi="Times New Roman" w:eastAsia="Times New Roman" w:cs="Times New Roman"/>
          <w:sz w:val="21"/>
          <w:szCs w:val="21"/>
        </w:rPr>
        <w:t xml:space="preserve">CMND số: 025094011580, Ngày cấp: 18/04/2023 Nơi cấp: Cục CS</w:t>
      </w:r>
    </w:p>
    <w:p>
      <w:pPr/>
      <w:r>
        <w:rPr>
          <w:rFonts w:ascii="Times New Roman" w:hAnsi="Times New Roman" w:eastAsia="Times New Roman" w:cs="Times New Roman"/>
          <w:sz w:val="21"/>
          <w:szCs w:val="21"/>
        </w:rPr>
        <w:t xml:space="preserve">Địa chỉ: Xóm Gò Đa, Tinh Nhuệ, Thanh Sơn, Phú Thọ</w:t>
      </w:r>
    </w:p>
    <w:p>
      <w:pPr/>
      <w:r>
        <w:rPr>
          <w:rFonts w:ascii="Times New Roman" w:hAnsi="Times New Roman" w:eastAsia="Times New Roman" w:cs="Times New Roman"/>
          <w:sz w:val="21"/>
          <w:szCs w:val="21"/>
        </w:rPr>
        <w:t xml:space="preserve">Điện thoại: 0338946866</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P.305. Tổng diện tích sử dụng: 70 m2</w:t>
      </w:r>
    </w:p>
    <w:p>
      <w:pPr>
        <w:jc w:val="both"/>
      </w:pPr>
      <w:r>
        <w:rPr>
          <w:rFonts w:ascii="Times New Roman" w:hAnsi="Times New Roman" w:eastAsia="Times New Roman" w:cs="Times New Roman"/>
          <w:sz w:val="21"/>
          <w:szCs w:val="21"/>
        </w:rPr>
        <w:t xml:space="preserve">Địa chỉ: Khu Cảng chân dê, Phường Thịnh Lang, Thành phố Thành phố Hòa Bình, Hòa Bình</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Khu Cảng chân dê, Phường Thịnh Lang, Thành phố Thành phố Hòa Bình, Hòa Bình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6 tháng 9 năm 2025 đến hết ngày 5 tháng 9 năm 2027</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2.500.000 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hai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6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1404pt; height:1157pt; margin-left:0pt; margin-top:0pt; mso-position-horizontal:left; mso-position-vertical:top; mso-position-horizontal-relative:char; mso-position-vertical-relative:line;">
                  <w10:wrap type="inline"/>
                  <v:imagedata r:id="rId7" o:title=""/>
                </v:shape>
              </w:pic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2025-09-09T09:27:27+07:00</dcterms:created>
  <dcterms:modified xsi:type="dcterms:W3CDTF">2025-09-09T09:27:27+07:00</dcterms:modified>
</cp:coreProperties>
</file>

<file path=docProps/custom.xml><?xml version="1.0" encoding="utf-8"?>
<Properties xmlns="http://schemas.openxmlformats.org/officeDocument/2006/custom-properties" xmlns:vt="http://schemas.openxmlformats.org/officeDocument/2006/docPropsVTypes"/>
</file>