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Lê Phương Duy;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Đỗ Duy Phương. Năm sinh: 19/09/1995</w:t>
      </w:r>
    </w:p>
    <w:p>
      <w:pPr/>
      <w:r>
        <w:rPr>
          <w:rFonts w:ascii="Times New Roman" w:hAnsi="Times New Roman" w:eastAsia="Times New Roman" w:cs="Times New Roman"/>
          <w:sz w:val="21"/>
          <w:szCs w:val="21"/>
        </w:rPr>
        <w:t xml:space="preserve">CMND số: 113606885,  Ngày cấp: 22/03/2013 Nơi cấp: Công anh tỉnh Hòa Bình</w:t>
      </w:r>
    </w:p>
    <w:p>
      <w:pPr/>
      <w:r>
        <w:rPr>
          <w:rFonts w:ascii="Times New Roman" w:hAnsi="Times New Roman" w:eastAsia="Times New Roman" w:cs="Times New Roman"/>
          <w:sz w:val="21"/>
          <w:szCs w:val="21"/>
        </w:rPr>
        <w:t xml:space="preserve">Địa chỉ: Số nhà 33, Khu đô thị Cảng Chân Dê, Phường Thịnh Lang, Thành phố Hòa Bình, Tỉnh Hòa Bình</w:t>
      </w:r>
    </w:p>
    <w:p>
      <w:pPr/>
      <w:r>
        <w:rPr>
          <w:rFonts w:ascii="Times New Roman" w:hAnsi="Times New Roman" w:eastAsia="Times New Roman" w:cs="Times New Roman"/>
          <w:sz w:val="21"/>
          <w:szCs w:val="21"/>
        </w:rPr>
        <w:t xml:space="preserve">Điện thoại: 0355954088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Lê Phương Duy.  Năm sinh: 15/03/2002.</w:t>
      </w:r>
    </w:p>
    <w:p>
      <w:pPr/>
      <w:r>
        <w:rPr>
          <w:rFonts w:ascii="Times New Roman" w:hAnsi="Times New Roman" w:eastAsia="Times New Roman" w:cs="Times New Roman"/>
          <w:sz w:val="21"/>
          <w:szCs w:val="21"/>
        </w:rPr>
        <w:t xml:space="preserve">CMND số: 033200000689, Ngày cấp: 16/12/2021 Nơi cấp: cục trưởng cục cảnh sát quản lý hành chính về trật tự xã hội</w:t>
      </w:r>
    </w:p>
    <w:p>
      <w:pPr/>
      <w:r>
        <w:rPr>
          <w:rFonts w:ascii="Times New Roman" w:hAnsi="Times New Roman" w:eastAsia="Times New Roman" w:cs="Times New Roman"/>
          <w:sz w:val="21"/>
          <w:szCs w:val="21"/>
        </w:rPr>
        <w:t xml:space="preserve">Địa chỉ: Đội 11, Thôn Quan Xuyên, Thành Công, Khoái Châu, Hưng Yên</w:t>
      </w:r>
    </w:p>
    <w:p>
      <w:pPr/>
      <w:r>
        <w:rPr>
          <w:rFonts w:ascii="Times New Roman" w:hAnsi="Times New Roman" w:eastAsia="Times New Roman" w:cs="Times New Roman"/>
          <w:sz w:val="21"/>
          <w:szCs w:val="21"/>
        </w:rPr>
        <w:t xml:space="preserve">Điện thoại: 0389043417</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P.304. Tổng diện tích sử dụng: 70 m2</w:t>
      </w:r>
    </w:p>
    <w:p>
      <w:pPr>
        <w:jc w:val="both"/>
      </w:pPr>
      <w:r>
        <w:rPr>
          <w:rFonts w:ascii="Times New Roman" w:hAnsi="Times New Roman" w:eastAsia="Times New Roman" w:cs="Times New Roman"/>
          <w:sz w:val="21"/>
          <w:szCs w:val="21"/>
        </w:rPr>
        <w:t xml:space="preserve">Địa chỉ: Khu Cảng chân dê,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Khu Cảng chân dê,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1 năm 2025 đến hết ngày 6 tháng 1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3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2025-04-17T16:50:58+07:00</dcterms:created>
  <dcterms:modified xsi:type="dcterms:W3CDTF">2025-04-17T16:50:58+07:00</dcterms:modified>
</cp:coreProperties>
</file>

<file path=docProps/custom.xml><?xml version="1.0" encoding="utf-8"?>
<Properties xmlns="http://schemas.openxmlformats.org/officeDocument/2006/custom-properties" xmlns:vt="http://schemas.openxmlformats.org/officeDocument/2006/docPropsVTypes"/>
</file>