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Huỳnh Văn Tuấn;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Hữu Lộc.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0909640608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Huỳnh Văn Tuấn.  Năm sinh: 23/01/2007.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0333625407</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401. Tổng diện tích sử dụng: 25 m2</w:t>
      </w:r>
    </w:p>
    <w:p>
      <w:pPr>
        <w:jc w:val="both"/>
      </w:pPr>
      <w:r>
        <w:rPr>
          <w:rFonts w:ascii="Times New Roman" w:hAnsi="Times New Roman" w:eastAsia="Times New Roman" w:cs="Times New Roman"/>
          <w:sz w:val="21"/>
          <w:szCs w:val="21"/>
        </w:rPr>
        <w:t xml:space="preserve">Địa chỉ: 100/90 Dương Bá Trạc, Phường 02, Quận 8,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100/90 Dương Bá Trạc, Phường 02, Quận 8,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20 tháng 1 năm 2025 đến hết ngày 30 tháng 9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3.600.000 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sáu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024pt; height:768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2026-03-31T15:12:29+07:00</dcterms:created>
  <dcterms:modified xsi:type="dcterms:W3CDTF">2026-03-31T15:12:29+07:00</dcterms:modified>
</cp:coreProperties>
</file>

<file path=docProps/custom.xml><?xml version="1.0" encoding="utf-8"?>
<Properties xmlns="http://schemas.openxmlformats.org/officeDocument/2006/custom-properties" xmlns:vt="http://schemas.openxmlformats.org/officeDocument/2006/docPropsVTypes"/>
</file>